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36"/>
          <w:szCs w:val="36"/>
        </w:rPr>
      </w:pPr>
      <w:r>
        <w:rPr>
          <w:rFonts w:ascii="Arial" w:hAnsi="Arial" w:cs="Arial"/>
          <w:b/>
          <w:kern w:val="0"/>
          <w:sz w:val="36"/>
          <w:szCs w:val="36"/>
        </w:rPr>
        <w:t>首届全国三门峡商会（北京）</w:t>
      </w:r>
      <w:r>
        <w:rPr>
          <w:rFonts w:hint="eastAsia" w:ascii="Arial" w:hAnsi="Arial" w:cs="Arial"/>
          <w:b/>
          <w:kern w:val="0"/>
          <w:sz w:val="36"/>
          <w:szCs w:val="36"/>
        </w:rPr>
        <w:t>交流</w:t>
      </w:r>
      <w:r>
        <w:rPr>
          <w:rFonts w:ascii="Arial" w:hAnsi="Arial" w:cs="Arial"/>
          <w:b/>
          <w:kern w:val="0"/>
          <w:sz w:val="36"/>
          <w:szCs w:val="36"/>
        </w:rPr>
        <w:t>会</w:t>
      </w:r>
    </w:p>
    <w:p>
      <w:pPr>
        <w:jc w:val="center"/>
        <w:rPr>
          <w:rFonts w:ascii="Times" w:hAnsi="Times" w:cs="Times"/>
          <w:b/>
          <w:bCs/>
          <w:kern w:val="0"/>
          <w:sz w:val="32"/>
          <w:szCs w:val="32"/>
        </w:rPr>
      </w:pPr>
      <w:r>
        <w:rPr>
          <w:rFonts w:ascii="Times" w:hAnsi="Times" w:cs="Times"/>
          <w:b/>
          <w:bCs/>
          <w:kern w:val="0"/>
          <w:sz w:val="32"/>
          <w:szCs w:val="32"/>
        </w:rPr>
        <w:t>（名称暂定）</w:t>
      </w:r>
    </w:p>
    <w:p>
      <w:pPr>
        <w:jc w:val="center"/>
        <w:rPr>
          <w:rFonts w:ascii="Arial" w:hAnsi="Arial" w:cs="Arial"/>
          <w:color w:val="000000"/>
          <w:kern w:val="0"/>
        </w:rPr>
      </w:pPr>
      <w:r>
        <w:rPr>
          <w:rFonts w:hint="eastAsia" w:ascii="Arial" w:hAnsi="Arial" w:cs="Arial"/>
          <w:color w:val="000000"/>
          <w:kern w:val="0"/>
        </w:rPr>
        <w:t>“全国三门峡商会交流会”</w:t>
      </w:r>
    </w:p>
    <w:p>
      <w:pPr>
        <w:jc w:val="center"/>
        <w:rPr>
          <w:rFonts w:ascii="Arial" w:hAnsi="Arial" w:cs="Arial"/>
          <w:color w:val="000000"/>
          <w:kern w:val="0"/>
        </w:rPr>
      </w:pPr>
      <w:r>
        <w:rPr>
          <w:rFonts w:hint="eastAsia" w:ascii="Arial" w:hAnsi="Arial" w:cs="Arial"/>
          <w:color w:val="000000"/>
          <w:kern w:val="0"/>
        </w:rPr>
        <w:t>首届年会由北京三门峡商会举办，逐届由上海、西安、洛阳、广州等商会轮流举办。</w:t>
      </w:r>
    </w:p>
    <w:p>
      <w:pPr>
        <w:widowControl/>
        <w:autoSpaceDE w:val="0"/>
        <w:autoSpaceDN w:val="0"/>
        <w:adjustRightInd w:val="0"/>
        <w:jc w:val="center"/>
        <w:rPr>
          <w:rFonts w:ascii="Cambria" w:hAnsi="Cambria" w:cs="Cambria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rPr>
          <w:rFonts w:ascii="Cambria" w:hAnsi="Cambria" w:cs="Cambria"/>
          <w:kern w:val="0"/>
          <w:sz w:val="32"/>
          <w:szCs w:val="32"/>
        </w:rPr>
      </w:pPr>
      <w:r>
        <w:rPr>
          <w:rFonts w:hint="eastAsia" w:ascii="Cambria" w:hAnsi="Cambria" w:cs="Cambria"/>
          <w:kern w:val="0"/>
          <w:sz w:val="32"/>
          <w:szCs w:val="32"/>
        </w:rPr>
        <w:t>目的及意义</w:t>
      </w:r>
      <w:r>
        <w:rPr>
          <w:rFonts w:ascii="Cambria" w:hAnsi="Cambria" w:cs="Cambria"/>
          <w:kern w:val="0"/>
          <w:sz w:val="32"/>
          <w:szCs w:val="32"/>
        </w:rPr>
        <w:t> </w:t>
      </w:r>
    </w:p>
    <w:p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kern w:val="0"/>
          <w:sz w:val="28"/>
          <w:szCs w:val="28"/>
        </w:rPr>
        <w:t>在目前商业发展形势下，一个城市的会员资源已不能完全满足企业的发展需要。企业之间、城市之间、行业之间的沟通交流也很迫切。另一方面，三门峡籍在外发展的企业和个人所从事的行业非常广泛，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相互之间的互补性很强</w:t>
      </w:r>
      <w:r>
        <w:rPr>
          <w:rFonts w:ascii="Arial" w:hAnsi="Arial" w:cs="Arial"/>
          <w:color w:val="000000"/>
          <w:kern w:val="0"/>
          <w:sz w:val="28"/>
          <w:szCs w:val="28"/>
        </w:rPr>
        <w:t>。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用一种机制或者形式使大家真正形成“抱团取暖”联合发展，对我们的经济发展将大有裨益。</w:t>
      </w:r>
      <w:r>
        <w:rPr>
          <w:rFonts w:ascii="Arial" w:hAnsi="Arial" w:cs="Arial"/>
          <w:color w:val="000000"/>
          <w:kern w:val="0"/>
          <w:sz w:val="28"/>
          <w:szCs w:val="28"/>
        </w:rPr>
        <w:t>因此，举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办本次交流会</w:t>
      </w:r>
      <w:r>
        <w:rPr>
          <w:rFonts w:ascii="Arial" w:hAnsi="Arial" w:cs="Arial"/>
          <w:color w:val="000000"/>
          <w:kern w:val="0"/>
          <w:sz w:val="28"/>
          <w:szCs w:val="28"/>
        </w:rPr>
        <w:t>意义深远。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“</w:t>
      </w:r>
      <w:r>
        <w:rPr>
          <w:rFonts w:ascii="Arial" w:hAnsi="Arial" w:cs="Arial"/>
          <w:color w:val="000000"/>
          <w:kern w:val="0"/>
          <w:sz w:val="28"/>
          <w:szCs w:val="28"/>
        </w:rPr>
        <w:t>首届全国三门峡商会（北京）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交流</w:t>
      </w:r>
      <w:r>
        <w:rPr>
          <w:rFonts w:ascii="Arial" w:hAnsi="Arial" w:cs="Arial"/>
          <w:color w:val="000000"/>
          <w:kern w:val="0"/>
          <w:sz w:val="28"/>
          <w:szCs w:val="28"/>
        </w:rPr>
        <w:t>会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”，旨在促进商会会员企业之间“相关过剩资源”再增值和在信息、资金、产品、项目、宣传、销售渠道、人才等方面的实际需求能够有效及时对接与共享，在一定程度上</w:t>
      </w:r>
      <w:r>
        <w:rPr>
          <w:rFonts w:ascii="Arial" w:hAnsi="Arial" w:cs="Arial"/>
          <w:color w:val="000000"/>
          <w:kern w:val="0"/>
          <w:sz w:val="28"/>
          <w:szCs w:val="28"/>
        </w:rPr>
        <w:t>有效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形成</w:t>
      </w:r>
      <w:r>
        <w:rPr>
          <w:rFonts w:ascii="Arial" w:hAnsi="Arial" w:cs="Arial"/>
          <w:color w:val="000000"/>
          <w:kern w:val="0"/>
          <w:sz w:val="28"/>
          <w:szCs w:val="28"/>
        </w:rPr>
        <w:t>异地商会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会员之间</w:t>
      </w:r>
      <w:r>
        <w:rPr>
          <w:rFonts w:ascii="Arial" w:hAnsi="Arial" w:cs="Arial"/>
          <w:color w:val="000000"/>
          <w:kern w:val="0"/>
          <w:sz w:val="28"/>
          <w:szCs w:val="28"/>
        </w:rPr>
        <w:t>的信息、资源、项目等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真正一体化</w:t>
      </w:r>
      <w:r>
        <w:rPr>
          <w:rFonts w:ascii="Arial" w:hAnsi="Arial" w:cs="Arial"/>
          <w:color w:val="000000"/>
          <w:kern w:val="0"/>
          <w:sz w:val="28"/>
          <w:szCs w:val="28"/>
        </w:rPr>
        <w:t>。</w:t>
      </w:r>
    </w:p>
    <w:p>
      <w:pPr>
        <w:widowControl/>
        <w:autoSpaceDE w:val="0"/>
        <w:autoSpaceDN w:val="0"/>
        <w:adjustRightInd w:val="0"/>
        <w:ind w:firstLine="74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>
      <w:pPr>
        <w:pStyle w:val="5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举办时间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建议</w:t>
      </w:r>
      <w:r>
        <w:rPr>
          <w:rFonts w:ascii="Arial" w:hAnsi="Arial" w:cs="Arial"/>
          <w:color w:val="000000"/>
          <w:kern w:val="0"/>
          <w:sz w:val="28"/>
          <w:szCs w:val="28"/>
        </w:rPr>
        <w:t>以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各异地商会</w:t>
      </w:r>
      <w:r>
        <w:rPr>
          <w:rFonts w:ascii="Arial" w:hAnsi="Arial" w:cs="Arial"/>
          <w:color w:val="000000"/>
          <w:kern w:val="0"/>
          <w:sz w:val="28"/>
          <w:szCs w:val="28"/>
        </w:rPr>
        <w:t>方便为原则，</w:t>
      </w:r>
      <w:r>
        <w:rPr>
          <w:rFonts w:ascii="Arial" w:hAnsi="Arial" w:cs="Arial"/>
          <w:b/>
          <w:bCs/>
          <w:color w:val="auto"/>
          <w:kern w:val="0"/>
          <w:sz w:val="28"/>
          <w:szCs w:val="28"/>
        </w:rPr>
        <w:t>时间</w:t>
      </w:r>
      <w:r>
        <w:rPr>
          <w:rFonts w:hint="eastAsia" w:ascii="Arial" w:hAnsi="Arial" w:cs="Arial"/>
          <w:b/>
          <w:bCs/>
          <w:color w:val="auto"/>
          <w:kern w:val="0"/>
          <w:sz w:val="28"/>
          <w:szCs w:val="28"/>
        </w:rPr>
        <w:t>拟定于2014年5月30日、31日（周五、周六）两天（周五下午三点开始，晚上九</w:t>
      </w:r>
      <w:bookmarkStart w:id="0" w:name="_GoBack"/>
      <w:bookmarkEnd w:id="0"/>
      <w:r>
        <w:rPr>
          <w:rFonts w:hint="eastAsia" w:ascii="Arial" w:hAnsi="Arial" w:cs="Arial"/>
          <w:b/>
          <w:bCs/>
          <w:color w:val="auto"/>
          <w:kern w:val="0"/>
          <w:sz w:val="28"/>
          <w:szCs w:val="28"/>
        </w:rPr>
        <w:t>点结束，周六返程）。</w:t>
      </w:r>
    </w:p>
    <w:p>
      <w:pPr>
        <w:pStyle w:val="5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地址：北京河南大厦，各地商会来宾酒店及交通由北京三门峡商会负责。</w:t>
      </w:r>
    </w:p>
    <w:p>
      <w:pPr>
        <w:pStyle w:val="5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各会员企业产品宣传、交流资料（PPT、宣传短片）</w:t>
      </w:r>
      <w:r>
        <w:fldChar w:fldCharType="begin"/>
      </w:r>
      <w:r>
        <w:instrText xml:space="preserve">HYPERLINK "mailto:自行准备后统一在秘书处备份传至bjsmxsh@126.com" </w:instrText>
      </w:r>
      <w:r>
        <w:fldChar w:fldCharType="separate"/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自行准备后统一在秘书处备份传至bjsmxsh@126.com</w:t>
      </w:r>
      <w:r>
        <w:fldChar w:fldCharType="end"/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。请在4月30日前发至秘书处。</w:t>
      </w:r>
    </w:p>
    <w:p>
      <w:pPr>
        <w:pStyle w:val="5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举办形式遵循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务实、高</w:t>
      </w:r>
      <w:r>
        <w:rPr>
          <w:rFonts w:ascii="Arial" w:hAnsi="Arial" w:cs="Arial"/>
          <w:color w:val="000000"/>
          <w:kern w:val="0"/>
          <w:sz w:val="28"/>
          <w:szCs w:val="28"/>
        </w:rPr>
        <w:t>效原则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，按时段进行会员企业产品、项目、渠道展演，每家企业3--5分钟（PPT），各会员企业如有条件可直接带产品到现场，或提供产品资料在商会秘书处（拟由各商会秘书处通过网站、产品信息库、商会活动等对会员产品发挥销售、宣传的“放大镜”作用）。演示期间，其他单位根据需要记下需求以及自己的观点，演示结束交专人整理或自主发言。所有需求及意见形成文字，指派专人逐步落实。通过面对面的直观交流与了解，把会员产品信息及相关资源编入“会员手机信息库”，切实促进会员企业之间的深度了解和合作。就餐方式暂定为自备式自助餐酒水自选，</w:t>
      </w:r>
      <w:r>
        <w:rPr>
          <w:rFonts w:ascii="Arial" w:hAnsi="Arial" w:cs="Arial"/>
          <w:color w:val="000000"/>
          <w:kern w:val="0"/>
          <w:sz w:val="28"/>
          <w:szCs w:val="28"/>
        </w:rPr>
        <w:t>规模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拟  </w:t>
      </w:r>
      <w:r>
        <w:rPr>
          <w:rFonts w:ascii="Arial" w:hAnsi="Arial" w:cs="Arial"/>
          <w:color w:val="000000"/>
          <w:kern w:val="0"/>
          <w:sz w:val="28"/>
          <w:szCs w:val="28"/>
        </w:rPr>
        <w:t>人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，各商会参会副会长单位原则上不设上限（只要是各商会会员有需求均可参加），请各商会秘书处自行提供参会单位名单及资料。（上海  人，西安  人，洛阳  人，广州  人，郑州  人、北京  人，其他  人）</w:t>
      </w:r>
      <w:r>
        <w:rPr>
          <w:rFonts w:ascii="Arial" w:hAnsi="Arial" w:cs="Arial"/>
          <w:color w:val="000000"/>
          <w:kern w:val="0"/>
          <w:sz w:val="28"/>
          <w:szCs w:val="28"/>
        </w:rPr>
        <w:t>。</w:t>
      </w:r>
    </w:p>
    <w:p>
      <w:pPr>
        <w:pStyle w:val="5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浓厚的乡情纽带更有利于各个企业之间的信息、资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源</w:t>
      </w:r>
      <w:r>
        <w:rPr>
          <w:rFonts w:ascii="Arial" w:hAnsi="Arial" w:cs="Arial"/>
          <w:color w:val="000000"/>
          <w:kern w:val="0"/>
          <w:sz w:val="28"/>
          <w:szCs w:val="28"/>
        </w:rPr>
        <w:t>互通，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在商会会长和副会长的综合影响下能够快速缔结信任，并形成高效率合作</w:t>
      </w:r>
      <w:r>
        <w:rPr>
          <w:rFonts w:ascii="Arial" w:hAnsi="Arial" w:cs="Arial"/>
          <w:color w:val="000000"/>
          <w:kern w:val="0"/>
          <w:sz w:val="28"/>
          <w:szCs w:val="28"/>
        </w:rPr>
        <w:t>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峡籍佼佼者齐聚一堂，人脉价值无限。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大量成熟项目，商机丰富。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多种资金融合，蓄势待发。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各种经营智慧、瞬间激发灵感。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群体效能从这一刻引爆。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各商会的衣食住行等需求将优先采购峡籍会员企业产品，一切优势资源将首先向我们会员开放。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拟设立商会内部物流线，成本化运行，真正服务会员。</w:t>
      </w:r>
    </w:p>
    <w:p>
      <w:pPr>
        <w:pStyle w:val="5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会员企业具体需求对接；销售渠道借用；根据北京、郑州、西安、洛阳、广州、上海等企业的业务关联，互设办事处，或商会之间互相提供异地联络及临时办公地等。</w:t>
      </w:r>
    </w:p>
    <w:p>
      <w:pPr>
        <w:pStyle w:val="5"/>
        <w:widowControl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年会举办内容流程</w:t>
      </w:r>
      <w:r>
        <w:rPr>
          <w:rFonts w:ascii="Arial" w:hAnsi="Arial" w:cs="Arial"/>
          <w:color w:val="000000"/>
          <w:kern w:val="0"/>
          <w:sz w:val="28"/>
          <w:szCs w:val="28"/>
        </w:rPr>
        <w:t>：</w:t>
      </w:r>
    </w:p>
    <w:p>
      <w:pPr>
        <w:pStyle w:val="5"/>
        <w:widowControl/>
        <w:autoSpaceDE w:val="0"/>
        <w:autoSpaceDN w:val="0"/>
        <w:adjustRightInd w:val="0"/>
        <w:ind w:left="720" w:firstLine="0" w:firstLineChars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周五中午提供自助餐，下午2：30开始；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1、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各商会现状、行业构成、主要企业产品应用领域及客户群体演示，短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时内的企业需求及商机发布</w:t>
      </w:r>
      <w:r>
        <w:rPr>
          <w:rFonts w:ascii="Arial" w:hAnsi="Arial" w:cs="Arial"/>
          <w:color w:val="000000"/>
          <w:kern w:val="0"/>
          <w:sz w:val="28"/>
          <w:szCs w:val="28"/>
        </w:rPr>
        <w:t>。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各商会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务必</w:t>
      </w:r>
      <w:r>
        <w:rPr>
          <w:rFonts w:ascii="Arial" w:hAnsi="Arial" w:cs="Arial"/>
          <w:color w:val="000000"/>
          <w:kern w:val="0"/>
          <w:sz w:val="28"/>
          <w:szCs w:val="28"/>
        </w:rPr>
        <w:t>提前把会员企业的实际情况及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需求用视频、PPT或者文字形式准备好，以便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“</w:t>
      </w:r>
      <w:r>
        <w:rPr>
          <w:rFonts w:ascii="Arial" w:hAnsi="Arial" w:cs="Arial"/>
          <w:color w:val="000000"/>
          <w:kern w:val="0"/>
          <w:sz w:val="28"/>
          <w:szCs w:val="28"/>
        </w:rPr>
        <w:t>首届全国三门峡商会（北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京）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交流</w:t>
      </w:r>
      <w:r>
        <w:rPr>
          <w:rFonts w:ascii="Arial" w:hAnsi="Arial" w:cs="Arial"/>
          <w:color w:val="000000"/>
          <w:kern w:val="0"/>
          <w:sz w:val="28"/>
          <w:szCs w:val="28"/>
        </w:rPr>
        <w:t>会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”</w:t>
      </w:r>
      <w:r>
        <w:rPr>
          <w:rFonts w:ascii="Arial" w:hAnsi="Arial" w:cs="Arial"/>
          <w:color w:val="000000"/>
          <w:kern w:val="0"/>
          <w:sz w:val="28"/>
          <w:szCs w:val="28"/>
        </w:rPr>
        <w:t>时相互交流。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）中间穿插健康小知识普及（颈椎、腰椎、电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脑病防治办公操）。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2、拟每个商会推荐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1-2名</w:t>
      </w:r>
      <w:r>
        <w:rPr>
          <w:rFonts w:ascii="Arial" w:hAnsi="Arial" w:cs="Arial"/>
          <w:color w:val="000000"/>
          <w:kern w:val="0"/>
          <w:sz w:val="28"/>
          <w:szCs w:val="28"/>
        </w:rPr>
        <w:t>代表做主题发言，内容围绕商会发展、会员企业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资源整合、企业产品、商业项目策划等方面建言献策。（例如：部分企业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的物流需求、平台借用、渠道共享、信息、旅游）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3、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会员自身素质提高，道德节目（会员表演）。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4、会员企业参观、创意项目演示。峡籍学子、海归等团体人才储备。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5、所有参会人员与峡籍在职、退休等领导合影。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>
      <w:pPr>
        <w:widowControl/>
        <w:autoSpaceDE w:val="0"/>
        <w:autoSpaceDN w:val="0"/>
        <w:adjustRightInd w:val="0"/>
        <w:ind w:firstLine="800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firstLine="800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firstLine="800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firstLine="800"/>
        <w:rPr>
          <w:rFonts w:ascii="Arial" w:hAnsi="Arial" w:cs="Arial"/>
          <w:color w:val="000000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基本思路：</w:t>
      </w:r>
    </w:p>
    <w:p>
      <w:pPr>
        <w:widowControl/>
        <w:autoSpaceDE w:val="0"/>
        <w:autoSpaceDN w:val="0"/>
        <w:adjustRightInd w:val="0"/>
        <w:ind w:left="1700" w:hanging="96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以往的商会交流多以见面、感情联谊、聊天吃饭、搞庆祝等为主题，往</w:t>
      </w:r>
    </w:p>
    <w:p>
      <w:pPr>
        <w:jc w:val="center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往大家换过名片便联系很少，业务上的实际合作停留在“面子”上，受益面较小。已加入的会员相互之间的业务了解也很少，尤其，社会人脉、信息、渠道等核心资源没能达到1+1&gt;2的目的。各自为战的局面仍然为续。   如果在商会整体成员的共识中建立产品信息库和运作机制，通过面对面的直观交流与了解，把会员产品信息及相关资源编入“会员手机信息库”，设几个专职服务人员，对各会员</w:t>
      </w:r>
    </w:p>
    <w:p>
      <w:pPr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的产品、需求等进行衔接、联络、促进合作，切实促进会员企业之间的深度了解和合作。将是一个好事。</w:t>
      </w:r>
    </w:p>
    <w:p>
      <w:pPr>
        <w:widowControl/>
        <w:autoSpaceDE w:val="0"/>
        <w:autoSpaceDN w:val="0"/>
        <w:adjustRightInd w:val="0"/>
        <w:ind w:left="-250" w:leftChars="-104" w:firstLine="33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/>
          <w:color w:val="000000"/>
          <w:kern w:val="0"/>
          <w:sz w:val="28"/>
          <w:szCs w:val="28"/>
        </w:rPr>
        <w:t>上海、西安、广州、北京、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郑州、</w:t>
      </w:r>
      <w:r>
        <w:rPr>
          <w:rFonts w:ascii="Arial" w:hAnsi="Arial" w:cs="Arial"/>
          <w:color w:val="000000"/>
          <w:kern w:val="0"/>
          <w:sz w:val="28"/>
          <w:szCs w:val="28"/>
        </w:rPr>
        <w:t>洛阳这几个城市由于地域、文化、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城</w:t>
      </w:r>
      <w:r>
        <w:rPr>
          <w:rFonts w:ascii="Arial" w:hAnsi="Arial" w:cs="Arial"/>
          <w:color w:val="000000"/>
          <w:kern w:val="0"/>
          <w:sz w:val="28"/>
          <w:szCs w:val="28"/>
        </w:rPr>
        <w:t>市发展步伐及规模的差异，其中所蕴藏商机无限。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可先从会员的基本需求提供公益性服务，如相互之间的</w:t>
      </w:r>
      <w:r>
        <w:rPr>
          <w:rFonts w:ascii="Arial" w:hAnsi="Arial" w:cs="Arial"/>
          <w:color w:val="000000"/>
          <w:kern w:val="0"/>
          <w:sz w:val="28"/>
          <w:szCs w:val="28"/>
        </w:rPr>
        <w:t> 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异地办事处可以互联互补；建立三门峡至北京、上海、广州等地的商会物流，不牟取暴利，只在维持基本成本的基础上稍加微利，形成“资金池”，建立“会员通”信息库及芯片卡，运营一段时间后，形成“真正的盈利”（去赚商会以外的财富才是长久之计，才是盈利）。</w:t>
      </w:r>
    </w:p>
    <w:p>
      <w:pPr>
        <w:widowControl/>
        <w:autoSpaceDE w:val="0"/>
        <w:autoSpaceDN w:val="0"/>
        <w:adjustRightInd w:val="0"/>
        <w:ind w:firstLine="560" w:firstLineChars="20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这几千人所衍生出来的社会交往、经济合作以及基本的衣食住行，在不影响自身的根本利益（时间、产品成本、效率）情况下，我们优先采购会员企业的产品及服务（具体执行方案可采用先亲后疏、优中取优等原则）。</w:t>
      </w:r>
    </w:p>
    <w:p>
      <w:pPr>
        <w:autoSpaceDN w:val="0"/>
        <w:spacing w:beforeAutospacing="1" w:afterAutospacing="1" w:line="345" w:lineRule="atLeast"/>
        <w:ind w:firstLine="0"/>
        <w:rPr>
          <w:rFonts w:hint="default" w:ascii="Arial" w:hAnsi="宋体"/>
          <w:b/>
          <w:bCs/>
          <w:i w:val="0"/>
          <w:color w:val="000000"/>
          <w:sz w:val="28"/>
          <w:szCs w:val="28"/>
        </w:rPr>
      </w:pPr>
    </w:p>
    <w:p>
      <w:pPr>
        <w:autoSpaceDN w:val="0"/>
        <w:spacing w:beforeAutospacing="1" w:afterAutospacing="1" w:line="345" w:lineRule="atLeast"/>
        <w:ind w:firstLine="0"/>
        <w:rPr>
          <w:rFonts w:hint="default" w:ascii="Arial" w:hAnsi="宋体"/>
          <w:b/>
          <w:bCs/>
          <w:i w:val="0"/>
          <w:color w:val="000000"/>
          <w:sz w:val="28"/>
          <w:szCs w:val="28"/>
        </w:rPr>
      </w:pPr>
    </w:p>
    <w:p>
      <w:pPr>
        <w:autoSpaceDN w:val="0"/>
        <w:spacing w:beforeAutospacing="1" w:afterAutospacing="1" w:line="345" w:lineRule="atLeast"/>
        <w:ind w:firstLine="0"/>
        <w:rPr>
          <w:rFonts w:hint="default" w:ascii="Arial" w:hAnsi="宋体"/>
          <w:b/>
          <w:bCs/>
          <w:i w:val="0"/>
          <w:color w:val="000000"/>
          <w:sz w:val="28"/>
          <w:szCs w:val="28"/>
        </w:rPr>
      </w:pPr>
    </w:p>
    <w:p>
      <w:pPr>
        <w:autoSpaceDN w:val="0"/>
        <w:spacing w:beforeAutospacing="1" w:afterAutospacing="1" w:line="345" w:lineRule="atLeast"/>
        <w:ind w:firstLine="0"/>
        <w:rPr>
          <w:rFonts w:hint="default" w:ascii="Arial" w:hAnsi="宋体"/>
          <w:b/>
          <w:bCs/>
          <w:i w:val="0"/>
          <w:color w:val="000000"/>
          <w:sz w:val="28"/>
          <w:szCs w:val="28"/>
        </w:rPr>
      </w:pPr>
      <w:r>
        <w:rPr>
          <w:rFonts w:hint="default" w:ascii="Arial" w:hAnsi="宋体"/>
          <w:b/>
          <w:bCs/>
          <w:i w:val="0"/>
          <w:color w:val="000000"/>
          <w:sz w:val="28"/>
          <w:szCs w:val="28"/>
        </w:rPr>
        <w:t>商会会员产品信息手册：内含会员通讯录，会员企业、产品、相关服务；会员产品交易平台（对公开市场开放价格另行制定，会员内部享受成本+微利）</w:t>
      </w:r>
    </w:p>
    <w:p>
      <w:pPr>
        <w:autoSpaceDN w:val="0"/>
        <w:spacing w:beforeAutospacing="1" w:afterAutospacing="1" w:line="345" w:lineRule="atLeast"/>
        <w:ind w:firstLine="0"/>
        <w:rPr>
          <w:rFonts w:hint="default" w:ascii="Arial" w:hAnsi="宋体"/>
          <w:b/>
          <w:bCs/>
          <w:i w:val="0"/>
          <w:color w:val="000000"/>
          <w:sz w:val="28"/>
          <w:szCs w:val="28"/>
        </w:rPr>
      </w:pPr>
      <w:r>
        <w:rPr>
          <w:rFonts w:hint="default" w:ascii="Arial" w:hAnsi="宋体"/>
          <w:b/>
          <w:bCs/>
          <w:i w:val="0"/>
          <w:color w:val="000000"/>
          <w:sz w:val="28"/>
          <w:szCs w:val="28"/>
        </w:rPr>
        <w:t xml:space="preserve">        准备资料</w:t>
      </w:r>
      <w:r>
        <w:rPr>
          <w:rFonts w:hint="eastAsia" w:ascii="Arial" w:hAnsi="宋体"/>
          <w:b/>
          <w:bCs/>
          <w:i w:val="0"/>
          <w:color w:val="000000"/>
          <w:sz w:val="28"/>
          <w:szCs w:val="28"/>
          <w:lang w:eastAsia="zh-CN"/>
        </w:rPr>
        <w:t>：</w:t>
      </w:r>
      <w:r>
        <w:rPr>
          <w:rFonts w:hint="default" w:ascii="Arial" w:hAnsi="宋体"/>
          <w:b/>
          <w:bCs/>
          <w:i w:val="0"/>
          <w:color w:val="000000"/>
          <w:sz w:val="28"/>
          <w:szCs w:val="28"/>
        </w:rPr>
        <w:t>企业的登记情况，实际规模、产品介绍、相关需求等基本情况，会员本人近期工作照片，办公位置、环境照片等，也可自行追加资料，根据排版情况增减。</w:t>
      </w:r>
    </w:p>
    <w:p>
      <w:pPr>
        <w:autoSpaceDN w:val="0"/>
        <w:spacing w:beforeAutospacing="1" w:afterAutospacing="1" w:line="345" w:lineRule="atLeast"/>
        <w:ind w:firstLine="0"/>
        <w:rPr>
          <w:rFonts w:hint="default" w:ascii="Arial" w:hAnsi="宋体"/>
          <w:b/>
          <w:bCs/>
          <w:i w:val="0"/>
          <w:color w:val="000000"/>
          <w:sz w:val="28"/>
          <w:szCs w:val="28"/>
        </w:rPr>
      </w:pPr>
      <w:r>
        <w:rPr>
          <w:rFonts w:hint="default" w:ascii="Arial" w:hAnsi="宋体"/>
          <w:b/>
          <w:bCs/>
          <w:i w:val="0"/>
          <w:color w:val="000000"/>
          <w:sz w:val="28"/>
          <w:szCs w:val="28"/>
        </w:rPr>
        <w:t xml:space="preserve">        注：大家提供的所有图片、文字、视频等资料请各会员自行审查校对，承印方因人力及时间原因无法为各位会员进行三校，承印方会完全按照各会员提供资料排版印刷。</w:t>
      </w:r>
    </w:p>
    <w:p>
      <w:pPr>
        <w:widowControl/>
        <w:autoSpaceDE w:val="0"/>
        <w:autoSpaceDN w:val="0"/>
        <w:adjustRightInd w:val="0"/>
        <w:ind w:firstLine="560" w:firstLineChars="20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    </w:t>
      </w:r>
    </w:p>
    <w:p>
      <w:pPr>
        <w:ind w:firstLine="3360"/>
        <w:rPr>
          <w:rFonts w:hint="eastAsia"/>
        </w:rPr>
      </w:pPr>
      <w:r>
        <w:rPr>
          <w:rFonts w:hint="eastAsia"/>
          <w:lang w:eastAsia="zh-CN"/>
        </w:rPr>
        <w:t>北京三门峡商会</w:t>
      </w:r>
      <w:r>
        <w:rPr>
          <w:rFonts w:hint="eastAsia"/>
        </w:rPr>
        <w:t>刘荣远  18911186911</w:t>
      </w:r>
    </w:p>
    <w:p>
      <w:pPr>
        <w:ind w:firstLine="3360"/>
        <w:rPr>
          <w:rFonts w:hint="eastAsia"/>
        </w:rPr>
      </w:pPr>
      <w:r>
        <w:rPr>
          <w:rFonts w:hint="eastAsia"/>
        </w:rPr>
        <w:t>Liurongyuan99@163.com</w:t>
      </w:r>
    </w:p>
    <w:p>
      <w:pPr>
        <w:rPr>
          <w:rFonts w:hint="eastAsia"/>
        </w:rPr>
      </w:pPr>
    </w:p>
    <w:p>
      <w:pPr>
        <w:ind w:firstLine="3360"/>
        <w:rPr>
          <w:rFonts w:hint="eastAsia"/>
        </w:rPr>
      </w:pPr>
    </w:p>
    <w:sectPr>
      <w:pgSz w:w="11900" w:h="16840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0124831">
    <w:nsid w:val="5BCC709F"/>
    <w:multiLevelType w:val="multilevel"/>
    <w:tmpl w:val="5BCC709F"/>
    <w:lvl w:ilvl="0" w:tentative="1">
      <w:start w:val="1"/>
      <w:numFmt w:val="decimal"/>
      <w:lvlText w:val="%1、"/>
      <w:lvlJc w:val="left"/>
      <w:pPr>
        <w:ind w:left="144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lowerLetter"/>
      <w:lvlText w:val="%5)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lowerLetter"/>
      <w:lvlText w:val="%8)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34664235">
    <w:nsid w:val="2BCA162B"/>
    <w:multiLevelType w:val="multilevel"/>
    <w:tmpl w:val="2BCA162B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 w:ascii="Cambria" w:hAnsi="Cambria" w:cs="Cambria"/>
      </w:rPr>
    </w:lvl>
    <w:lvl w:ilvl="1" w:tentative="1">
      <w:start w:val="1"/>
      <w:numFmt w:val="lowerLetter"/>
      <w:lvlText w:val="%2)"/>
      <w:lvlJc w:val="left"/>
      <w:pPr>
        <w:ind w:left="1700" w:hanging="480"/>
      </w:pPr>
    </w:lvl>
    <w:lvl w:ilvl="2" w:tentative="1">
      <w:start w:val="1"/>
      <w:numFmt w:val="lowerRoman"/>
      <w:lvlText w:val="%3."/>
      <w:lvlJc w:val="right"/>
      <w:pPr>
        <w:ind w:left="2180" w:hanging="480"/>
      </w:pPr>
    </w:lvl>
    <w:lvl w:ilvl="3" w:tentative="1">
      <w:start w:val="1"/>
      <w:numFmt w:val="decimal"/>
      <w:lvlText w:val="%4."/>
      <w:lvlJc w:val="left"/>
      <w:pPr>
        <w:ind w:left="2660" w:hanging="480"/>
      </w:pPr>
    </w:lvl>
    <w:lvl w:ilvl="4" w:tentative="1">
      <w:start w:val="1"/>
      <w:numFmt w:val="lowerLetter"/>
      <w:lvlText w:val="%5)"/>
      <w:lvlJc w:val="left"/>
      <w:pPr>
        <w:ind w:left="3140" w:hanging="480"/>
      </w:pPr>
    </w:lvl>
    <w:lvl w:ilvl="5" w:tentative="1">
      <w:start w:val="1"/>
      <w:numFmt w:val="lowerRoman"/>
      <w:lvlText w:val="%6."/>
      <w:lvlJc w:val="right"/>
      <w:pPr>
        <w:ind w:left="3620" w:hanging="480"/>
      </w:pPr>
    </w:lvl>
    <w:lvl w:ilvl="6" w:tentative="1">
      <w:start w:val="1"/>
      <w:numFmt w:val="decimal"/>
      <w:lvlText w:val="%7."/>
      <w:lvlJc w:val="left"/>
      <w:pPr>
        <w:ind w:left="4100" w:hanging="480"/>
      </w:pPr>
    </w:lvl>
    <w:lvl w:ilvl="7" w:tentative="1">
      <w:start w:val="1"/>
      <w:numFmt w:val="lowerLetter"/>
      <w:lvlText w:val="%8)"/>
      <w:lvlJc w:val="left"/>
      <w:pPr>
        <w:ind w:left="4580" w:hanging="480"/>
      </w:pPr>
    </w:lvl>
    <w:lvl w:ilvl="8" w:tentative="1">
      <w:start w:val="1"/>
      <w:numFmt w:val="lowerRoman"/>
      <w:lvlText w:val="%9."/>
      <w:lvlJc w:val="right"/>
      <w:pPr>
        <w:ind w:left="5060" w:hanging="480"/>
      </w:pPr>
    </w:lvl>
  </w:abstractNum>
  <w:num w:numId="1">
    <w:abstractNumId w:val="734664235"/>
  </w:num>
  <w:num w:numId="2">
    <w:abstractNumId w:val="15401248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尚悦城</Company>
  <Pages>4</Pages>
  <Words>330</Words>
  <Characters>1887</Characters>
  <Lines>15</Lines>
  <Paragraphs>4</Paragraphs>
  <TotalTime>0</TotalTime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2013-10-17T07:56:00Z</dcterms:created>
  <dc:creator>荣远 刘</dc:creator>
  <cp:lastModifiedBy>Administrator</cp:lastModifiedBy>
  <dcterms:modified xsi:type="dcterms:W3CDTF">2014-04-23T08:32:44Z</dcterms:modified>
  <dc:title>首届全国三门峡商会（北京）交流会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